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7" w:rsidRDefault="001A0AB1">
      <w:r>
        <w:rPr>
          <w:noProof/>
          <w:lang w:eastAsia="it-IT"/>
        </w:rPr>
        <w:drawing>
          <wp:inline distT="0" distB="0" distL="0" distR="0">
            <wp:extent cx="1603016" cy="850790"/>
            <wp:effectExtent l="19050" t="0" r="0" b="0"/>
            <wp:docPr id="1" name="Immagine 1" descr="C:\Users\uro\Desktop\logo asur marche a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\Desktop\logo asur marche av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27" cy="85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B1" w:rsidRDefault="001A0AB1"/>
    <w:p w:rsidR="001A0AB1" w:rsidRDefault="003C15B8" w:rsidP="008450A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Uroflussometria</w:t>
      </w:r>
      <w:proofErr w:type="spellEnd"/>
    </w:p>
    <w:p w:rsidR="003C15B8" w:rsidRDefault="003C15B8" w:rsidP="003C15B8">
      <w:pPr>
        <w:spacing w:before="100" w:beforeAutospacing="1" w:after="100" w:afterAutospacing="1" w:line="240" w:lineRule="auto"/>
        <w:outlineLvl w:val="1"/>
        <w:rPr>
          <w:b/>
          <w:sz w:val="36"/>
          <w:szCs w:val="36"/>
        </w:rPr>
      </w:pPr>
    </w:p>
    <w:p w:rsidR="003C15B8" w:rsidRPr="003C15B8" w:rsidRDefault="003C15B8" w:rsidP="003C1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C15B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Cos’è l’</w:t>
      </w:r>
      <w:proofErr w:type="spellStart"/>
      <w:r w:rsidRPr="003C15B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uroflussometria</w:t>
      </w:r>
      <w:proofErr w:type="spellEnd"/>
    </w:p>
    <w:p w:rsidR="003C15B8" w:rsidRP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proofErr w:type="spellStart"/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uroflussometria</w:t>
      </w:r>
      <w:proofErr w:type="spellEnd"/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un esame molto semplice, non invasivo che permette di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studiare il flusso dell’urina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. È forse l’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esame più utile 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può evidenziare se è presente un’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ostruzione 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significativa nell’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urinare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no.</w:t>
      </w:r>
    </w:p>
    <w:p w:rsidR="003C15B8" w:rsidRP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quindi un esame indicato soprattutto in presenza di sintomi che possano far supporre un problema che alteri il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flusso di urina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esempio: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getto debole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prolungato gocciolamento </w:t>
      </w:r>
      <w:proofErr w:type="spellStart"/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post-minzionale</w:t>
      </w:r>
      <w:proofErr w:type="spellEnd"/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frequenza e urgenza </w:t>
      </w:r>
      <w:proofErr w:type="spellStart"/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minzionale</w:t>
      </w:r>
      <w:proofErr w:type="spellEnd"/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incontinenza urinaria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sensazione di svuotamento vescicale incompleto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15B8" w:rsidRPr="003C15B8" w:rsidRDefault="003C15B8" w:rsidP="003C15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C15B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Come si esegue l’</w:t>
      </w:r>
      <w:proofErr w:type="spellStart"/>
      <w:r w:rsidRPr="003C15B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uroflussometria</w:t>
      </w:r>
      <w:proofErr w:type="spellEnd"/>
    </w:p>
    <w:p w:rsidR="003C15B8" w:rsidRP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È un esame assolutamente non invasivo e indolore. Consiste nell’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urinare in un contenitore speciale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, simile a un imbuto, connesso a una strumentazione (</w:t>
      </w:r>
      <w:proofErr w:type="spellStart"/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uroflussometro</w:t>
      </w:r>
      <w:proofErr w:type="spellEnd"/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che misura la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quantità di urina emessa nell’unità di tempo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II comportamento del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getto urinario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visualizzato sotto forma di un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tracciato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permette di capire se c’è un ostacolo al flusso urinario.</w:t>
      </w:r>
    </w:p>
    <w:p w:rsidR="003C15B8" w:rsidRP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rendere l’esame attendibile, è necessario arrivare al momento del test con un moderato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desiderio di urinare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infatti una minzione che richiede di essere forzata o l’emissione di una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quantità di urina eccessiva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potrebbe falsare l’esame.</w:t>
      </w:r>
    </w:p>
    <w:p w:rsid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 paziente dovrebbe pertanto bere una quantità d’acqua tale da creare uno 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stimolo fisiologico</w:t>
      </w:r>
      <w:r w:rsidRPr="003C15B8">
        <w:rPr>
          <w:rFonts w:ascii="Times New Roman" w:eastAsia="Times New Roman" w:hAnsi="Times New Roman" w:cs="Times New Roman"/>
          <w:sz w:val="24"/>
          <w:szCs w:val="24"/>
          <w:lang w:eastAsia="it-IT"/>
        </w:rPr>
        <w:t>, ma senza esagerare.</w:t>
      </w:r>
    </w:p>
    <w:p w:rsidR="003C15B8" w:rsidRP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Preparazione all’esame</w:t>
      </w:r>
    </w:p>
    <w:p w:rsid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Assumere</w:t>
      </w:r>
      <w:r w:rsidRPr="003C15B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½ litro d’acqua 2 ore prima del test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dopo aver svuotato la vescica,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modo tale da presentarsi al momento dell’esame con un sufficiente stimolo ad urinare.</w:t>
      </w:r>
    </w:p>
    <w:p w:rsidR="003C15B8" w:rsidRP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caso di assenza e/o scarso stimolo ad urinare si consiglia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assumere un caffè od un the ed aspettare la comparsa dello stimolo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minzionale</w:t>
      </w:r>
      <w:proofErr w:type="spellEnd"/>
    </w:p>
    <w:p w:rsidR="003C15B8" w:rsidRPr="003C15B8" w:rsidRDefault="003C15B8" w:rsidP="003C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50AD" w:rsidRDefault="008450AD" w:rsidP="008450AD">
      <w:pPr>
        <w:pStyle w:val="NormaleWeb"/>
      </w:pPr>
    </w:p>
    <w:p w:rsidR="008450AD" w:rsidRPr="008450AD" w:rsidRDefault="008450AD" w:rsidP="008450AD">
      <w:pPr>
        <w:pStyle w:val="NormaleWeb"/>
      </w:pPr>
    </w:p>
    <w:sectPr w:rsidR="008450AD" w:rsidRPr="008450AD" w:rsidSect="008B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15F"/>
    <w:multiLevelType w:val="hybridMultilevel"/>
    <w:tmpl w:val="90024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16D9"/>
    <w:multiLevelType w:val="hybridMultilevel"/>
    <w:tmpl w:val="E10293D4"/>
    <w:lvl w:ilvl="0" w:tplc="511AD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22EF9"/>
    <w:multiLevelType w:val="hybridMultilevel"/>
    <w:tmpl w:val="55B0B1B8"/>
    <w:lvl w:ilvl="0" w:tplc="BF48BA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590"/>
    <w:multiLevelType w:val="hybridMultilevel"/>
    <w:tmpl w:val="7A5805E0"/>
    <w:lvl w:ilvl="0" w:tplc="091E40E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A0AB1"/>
    <w:rsid w:val="001A0AB1"/>
    <w:rsid w:val="001B7D65"/>
    <w:rsid w:val="00394568"/>
    <w:rsid w:val="003C15B8"/>
    <w:rsid w:val="003F47F5"/>
    <w:rsid w:val="00754FD7"/>
    <w:rsid w:val="007870DA"/>
    <w:rsid w:val="008450AD"/>
    <w:rsid w:val="00847FB9"/>
    <w:rsid w:val="008B5997"/>
    <w:rsid w:val="0091353D"/>
    <w:rsid w:val="00BF3002"/>
    <w:rsid w:val="00EA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997"/>
  </w:style>
  <w:style w:type="paragraph" w:styleId="Titolo2">
    <w:name w:val="heading 2"/>
    <w:basedOn w:val="Normale"/>
    <w:link w:val="Titolo2Carattere"/>
    <w:uiPriority w:val="9"/>
    <w:qFormat/>
    <w:rsid w:val="0084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A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0AB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50A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50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9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9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FF66-140B-4B88-9AAE-9DB00F48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</dc:creator>
  <cp:lastModifiedBy>uro</cp:lastModifiedBy>
  <cp:revision>2</cp:revision>
  <cp:lastPrinted>2021-03-11T10:10:00Z</cp:lastPrinted>
  <dcterms:created xsi:type="dcterms:W3CDTF">2021-03-11T11:13:00Z</dcterms:created>
  <dcterms:modified xsi:type="dcterms:W3CDTF">2021-03-11T11:13:00Z</dcterms:modified>
</cp:coreProperties>
</file>